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8" w:rsidRDefault="00AA2488" w:rsidP="00AA2488">
      <w:pPr>
        <w:tabs>
          <w:tab w:val="left" w:pos="9288"/>
        </w:tabs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AA2488" w:rsidRDefault="00AA2488" w:rsidP="00AA2488">
      <w:pPr>
        <w:tabs>
          <w:tab w:val="left" w:pos="9288"/>
        </w:tabs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№7 г. Ртищево </w:t>
      </w:r>
    </w:p>
    <w:p w:rsidR="00AA2488" w:rsidRDefault="00AA2488" w:rsidP="00AA2488">
      <w:pPr>
        <w:tabs>
          <w:tab w:val="left" w:pos="9288"/>
        </w:tabs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области».</w:t>
      </w: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b/>
          <w:bCs/>
        </w:rPr>
      </w:pPr>
    </w:p>
    <w:p w:rsidR="00AA2488" w:rsidRDefault="00F53CCB" w:rsidP="00AA2488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АВТОРСКАЯ </w:t>
      </w:r>
      <w:r w:rsidR="00AA248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</w:p>
    <w:p w:rsidR="00AA2488" w:rsidRDefault="00AA2488" w:rsidP="00AA2488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ЭЛЕКТИВНОГО КУРСА</w:t>
      </w:r>
    </w:p>
    <w:p w:rsidR="00AA2488" w:rsidRDefault="00AA2488" w:rsidP="00AA2488">
      <w:pPr>
        <w:spacing w:after="0" w:line="36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«ПОЛИТИКА И ПРАВО»</w:t>
      </w: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3CCB" w:rsidRDefault="00F53CCB" w:rsidP="00F53CCB">
      <w:pPr>
        <w:spacing w:after="0" w:line="360" w:lineRule="auto"/>
        <w:ind w:firstLine="142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Рябкова Ольга Викторовна, </w:t>
      </w:r>
    </w:p>
    <w:p w:rsidR="00F53CCB" w:rsidRDefault="00F53CCB" w:rsidP="00AA2488">
      <w:pPr>
        <w:spacing w:after="0" w:line="360" w:lineRule="auto"/>
        <w:ind w:firstLine="142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высшей категории </w:t>
      </w:r>
    </w:p>
    <w:p w:rsidR="00AA2488" w:rsidRDefault="00AA2488" w:rsidP="00AA2488">
      <w:pPr>
        <w:spacing w:after="0" w:line="360" w:lineRule="auto"/>
        <w:ind w:firstLine="142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МОУ</w:t>
      </w:r>
      <w:r w:rsidR="00F53CC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СОШ №7</w:t>
      </w:r>
    </w:p>
    <w:p w:rsidR="00AA2488" w:rsidRDefault="00AA2488" w:rsidP="00AA2488">
      <w:pPr>
        <w:spacing w:after="0" w:line="360" w:lineRule="auto"/>
        <w:ind w:firstLine="142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г.Ртищево Саратовской области» </w:t>
      </w:r>
    </w:p>
    <w:p w:rsidR="00AA2488" w:rsidRDefault="00AA2488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</w:p>
    <w:p w:rsidR="00AA2488" w:rsidRDefault="00AA2488" w:rsidP="00AA2488">
      <w:pPr>
        <w:spacing w:after="0" w:line="360" w:lineRule="auto"/>
        <w:ind w:left="8496" w:firstLine="142"/>
        <w:rPr>
          <w:rFonts w:ascii="Times New Roman" w:hAnsi="Times New Roman" w:cs="Times New Roman"/>
          <w:sz w:val="28"/>
          <w:szCs w:val="28"/>
        </w:rPr>
      </w:pPr>
    </w:p>
    <w:p w:rsidR="00AA2488" w:rsidRDefault="00AA2488" w:rsidP="00AA2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2488" w:rsidRDefault="00AA2488" w:rsidP="00AA2488">
      <w:pPr>
        <w:spacing w:after="0" w:line="360" w:lineRule="auto"/>
        <w:ind w:left="8496" w:firstLine="142"/>
        <w:rPr>
          <w:rFonts w:ascii="Times New Roman" w:hAnsi="Times New Roman" w:cs="Times New Roman"/>
          <w:sz w:val="28"/>
          <w:szCs w:val="28"/>
        </w:rPr>
      </w:pPr>
    </w:p>
    <w:p w:rsidR="00AA2488" w:rsidRDefault="00AA2488" w:rsidP="00AA2488">
      <w:pPr>
        <w:spacing w:after="0" w:line="360" w:lineRule="auto"/>
        <w:ind w:left="8496" w:firstLine="142"/>
        <w:rPr>
          <w:rFonts w:ascii="Times New Roman" w:hAnsi="Times New Roman" w:cs="Times New Roman"/>
          <w:sz w:val="28"/>
          <w:szCs w:val="28"/>
        </w:rPr>
      </w:pPr>
    </w:p>
    <w:p w:rsidR="00AA2488" w:rsidRDefault="00AA2488" w:rsidP="00AA2488">
      <w:pPr>
        <w:spacing w:after="0" w:line="360" w:lineRule="auto"/>
        <w:ind w:left="8496" w:firstLine="142"/>
        <w:rPr>
          <w:rFonts w:ascii="Times New Roman" w:hAnsi="Times New Roman" w:cs="Times New Roman"/>
          <w:sz w:val="28"/>
          <w:szCs w:val="28"/>
        </w:rPr>
      </w:pPr>
    </w:p>
    <w:p w:rsidR="00AA2488" w:rsidRDefault="00F53CCB" w:rsidP="00AA2488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="00AA248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2488" w:rsidRDefault="00AA248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38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>ПОЛИТИКА И ПРАВО</w:t>
      </w:r>
    </w:p>
    <w:p w:rsidR="00A73938" w:rsidRPr="00F4774B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38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73938" w:rsidRPr="00F4774B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sz w:val="28"/>
          <w:szCs w:val="28"/>
        </w:rPr>
        <w:tab/>
      </w:r>
      <w:r w:rsidRPr="00F4774B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</w:t>
      </w:r>
      <w:r w:rsidRPr="00F4774B">
        <w:rPr>
          <w:rFonts w:ascii="Times New Roman" w:hAnsi="Times New Roman" w:cs="Times New Roman"/>
          <w:sz w:val="28"/>
          <w:szCs w:val="28"/>
        </w:rPr>
        <w:t>для обучающихся 10 класса средней общеобразовательной школы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профиля</w:t>
      </w:r>
      <w:r w:rsidRPr="00F4774B">
        <w:rPr>
          <w:rFonts w:ascii="Times New Roman" w:hAnsi="Times New Roman" w:cs="Times New Roman"/>
          <w:sz w:val="28"/>
          <w:szCs w:val="28"/>
        </w:rPr>
        <w:t>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F4774B">
        <w:rPr>
          <w:rFonts w:ascii="Times New Roman" w:hAnsi="Times New Roman" w:cs="Times New Roman"/>
          <w:sz w:val="28"/>
          <w:szCs w:val="28"/>
        </w:rPr>
        <w:t>: обществознание.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4774B">
        <w:rPr>
          <w:rFonts w:ascii="Times New Roman" w:hAnsi="Times New Roman" w:cs="Times New Roman"/>
          <w:sz w:val="28"/>
          <w:szCs w:val="28"/>
        </w:rPr>
        <w:t>: 1 год.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 xml:space="preserve">Обоснованность элективного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Pr="00F4774B">
        <w:rPr>
          <w:rFonts w:ascii="Times New Roman" w:hAnsi="Times New Roman" w:cs="Times New Roman"/>
          <w:sz w:val="28"/>
          <w:szCs w:val="28"/>
        </w:rPr>
        <w:t>.</w:t>
      </w:r>
    </w:p>
    <w:p w:rsidR="00A73938" w:rsidRPr="00F53CC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sz w:val="28"/>
          <w:szCs w:val="28"/>
        </w:rPr>
        <w:tab/>
        <w:t xml:space="preserve">В условиях, когда политология и правоведение доказали свое право на существование в качестве самостоятельных наук и учебных дисциплин в общеобразовательных школах нашей страны, имеет широкое международное признание возрастающая роль этих наук в решении насущных проблем  общества и гражданина, особенно </w:t>
      </w:r>
      <w:r w:rsidRPr="00F53CCB">
        <w:rPr>
          <w:rFonts w:ascii="Times New Roman" w:hAnsi="Times New Roman" w:cs="Times New Roman"/>
          <w:sz w:val="28"/>
          <w:szCs w:val="28"/>
        </w:rPr>
        <w:t xml:space="preserve">острой становится необходимость их изучения, разработки и создания элективных предметов для учащихся 10 – 11 классов как дополняющих и расширяющих преподавание этих дисциплин по основному учебному плану. </w:t>
      </w:r>
    </w:p>
    <w:p w:rsidR="00A73938" w:rsidRPr="00F53CC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3CCB">
        <w:rPr>
          <w:rFonts w:ascii="Times New Roman" w:hAnsi="Times New Roman" w:cs="Times New Roman"/>
          <w:sz w:val="28"/>
          <w:szCs w:val="28"/>
        </w:rPr>
        <w:tab/>
        <w:t>Рабочая программа элективного курса «Политика и право» составлена на основе Федерального компонента Государственного стандарта среднего (полного) общего образования и Примерной программы по обществознанию с  учётом социально-экономического профиля.</w:t>
      </w:r>
    </w:p>
    <w:p w:rsidR="00A73938" w:rsidRPr="00F53CC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53CCB">
        <w:rPr>
          <w:rFonts w:ascii="Times New Roman" w:hAnsi="Times New Roman" w:cs="Times New Roman"/>
          <w:b/>
          <w:sz w:val="28"/>
          <w:szCs w:val="28"/>
        </w:rPr>
        <w:t xml:space="preserve">Данный курс рассчитан </w:t>
      </w:r>
      <w:r w:rsidRPr="00F53CCB">
        <w:rPr>
          <w:rFonts w:ascii="Times New Roman" w:hAnsi="Times New Roman" w:cs="Times New Roman"/>
          <w:sz w:val="28"/>
          <w:szCs w:val="28"/>
        </w:rPr>
        <w:t xml:space="preserve">на 35 ч. (по 45 мин.). </w:t>
      </w:r>
    </w:p>
    <w:p w:rsidR="00A73938" w:rsidRPr="00F53CCB" w:rsidRDefault="00A73938" w:rsidP="00A73938">
      <w:pPr>
        <w:pStyle w:val="a9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F53CCB">
        <w:rPr>
          <w:b/>
          <w:sz w:val="28"/>
          <w:szCs w:val="28"/>
        </w:rPr>
        <w:t xml:space="preserve">Концепция программы: </w:t>
      </w:r>
      <w:r w:rsidRPr="00F53CCB">
        <w:rPr>
          <w:sz w:val="28"/>
          <w:szCs w:val="28"/>
        </w:rPr>
        <w:t>формирование</w:t>
      </w:r>
      <w:r w:rsidRPr="00F53CCB">
        <w:rPr>
          <w:b/>
          <w:bCs/>
          <w:sz w:val="28"/>
          <w:szCs w:val="28"/>
        </w:rPr>
        <w:t xml:space="preserve"> </w:t>
      </w:r>
      <w:r w:rsidRPr="00F53CCB">
        <w:rPr>
          <w:sz w:val="28"/>
          <w:szCs w:val="28"/>
        </w:rPr>
        <w:t>гуманистических и демократических ценностей,</w:t>
      </w:r>
      <w:r w:rsidRPr="00F53CCB">
        <w:rPr>
          <w:b/>
          <w:bCs/>
          <w:sz w:val="28"/>
          <w:szCs w:val="28"/>
        </w:rPr>
        <w:t xml:space="preserve"> </w:t>
      </w:r>
      <w:r w:rsidRPr="00F53CCB">
        <w:rPr>
          <w:sz w:val="28"/>
          <w:szCs w:val="28"/>
        </w:rPr>
        <w:t>основу которых составляет система идей, воплощенная в Конституции РФ.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53CCB">
        <w:rPr>
          <w:rFonts w:ascii="Times New Roman" w:hAnsi="Times New Roman" w:cs="Times New Roman"/>
          <w:sz w:val="28"/>
          <w:szCs w:val="28"/>
        </w:rPr>
        <w:tab/>
        <w:t>Содержание теоретической и практических частей</w:t>
      </w:r>
      <w:r w:rsidRPr="00F4774B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дифференцированное обучение, </w:t>
      </w:r>
      <w:r w:rsidRPr="00F4774B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 учащихся и приобщение их к общечеловеческим ценностям.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Это достигается при помощи индивидуальной работы каждого учащегося в </w:t>
      </w:r>
      <w:r w:rsidRPr="00F4774B">
        <w:rPr>
          <w:rFonts w:ascii="Times New Roman" w:hAnsi="Times New Roman" w:cs="Times New Roman"/>
          <w:sz w:val="28"/>
          <w:szCs w:val="28"/>
        </w:rPr>
        <w:t xml:space="preserve">течение изучения курса над рефератом, исследовательской работой или учебным проектом. 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ab/>
        <w:t xml:space="preserve">Цели изучения данного элективного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Pr="00F4774B">
        <w:rPr>
          <w:rFonts w:ascii="Times New Roman" w:hAnsi="Times New Roman" w:cs="Times New Roman"/>
          <w:sz w:val="28"/>
          <w:szCs w:val="28"/>
        </w:rPr>
        <w:t>: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ab/>
        <w:t>Построение курса и круг включённых в него проблем подчинены его главной цели – дать учащимся старших классов знания о политике и праве, политической власти, политико-правов</w:t>
      </w:r>
      <w:r>
        <w:rPr>
          <w:rFonts w:ascii="Times New Roman" w:hAnsi="Times New Roman" w:cs="Times New Roman"/>
          <w:bCs/>
          <w:sz w:val="28"/>
          <w:szCs w:val="28"/>
        </w:rPr>
        <w:t>ой системе российского общества, научить их добывать и интерпретировать необходимую информацию.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Изучение курса направлено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формирование политической и  правовой культуры будущего члена гражданского общества. 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Предметом курса являются политика и право, их происхождение, функционирование и развитие, политические и правовые отношения, взаимодействие политики и права. 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Под политической культурой понимается система социально-политических знаний,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позволяющих с той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или иной долей компетентности разбираться в политических процессах, давать </w:t>
      </w:r>
      <w:r w:rsidRPr="00F477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программам партий и движений, </w:t>
      </w:r>
      <w:r w:rsidRPr="00F477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действиям вождей,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лидеров,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руководителей разных рангов, не </w:t>
      </w:r>
      <w:r w:rsidRPr="00F4774B">
        <w:rPr>
          <w:rFonts w:ascii="Times New Roman" w:hAnsi="Times New Roman" w:cs="Times New Roman"/>
          <w:sz w:val="28"/>
          <w:szCs w:val="28"/>
        </w:rPr>
        <w:t xml:space="preserve">ошибиться при </w:t>
      </w:r>
      <w:r w:rsidRPr="00F4774B">
        <w:rPr>
          <w:rFonts w:ascii="Times New Roman" w:hAnsi="Times New Roman" w:cs="Times New Roman"/>
          <w:bCs/>
          <w:sz w:val="28"/>
          <w:szCs w:val="28"/>
        </w:rPr>
        <w:t>определении своих ориентиров и поступков в сфере политики.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ab/>
        <w:t xml:space="preserve">Без </w:t>
      </w:r>
      <w:r w:rsidRPr="00F4774B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того,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как действуют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законы,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целостное видение  </w:t>
      </w:r>
      <w:r w:rsidRPr="00F4774B">
        <w:rPr>
          <w:rFonts w:ascii="Times New Roman" w:hAnsi="Times New Roman" w:cs="Times New Roman"/>
          <w:sz w:val="28"/>
          <w:szCs w:val="28"/>
        </w:rPr>
        <w:t xml:space="preserve">политических явлений, знание механизма управления обществом и государством, а также сознательное участие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в этом </w:t>
      </w:r>
      <w:r w:rsidRPr="00F4774B">
        <w:rPr>
          <w:rFonts w:ascii="Times New Roman" w:hAnsi="Times New Roman" w:cs="Times New Roman"/>
          <w:sz w:val="28"/>
          <w:szCs w:val="28"/>
        </w:rPr>
        <w:t xml:space="preserve">процессе. 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ab/>
        <w:t xml:space="preserve">Любому </w:t>
      </w:r>
      <w:r w:rsidRPr="00F4774B">
        <w:rPr>
          <w:rFonts w:ascii="Times New Roman" w:hAnsi="Times New Roman" w:cs="Times New Roman"/>
          <w:sz w:val="28"/>
          <w:szCs w:val="28"/>
        </w:rPr>
        <w:t xml:space="preserve">человеку, живущему </w:t>
      </w:r>
      <w:r w:rsidRPr="00F4774B">
        <w:rPr>
          <w:rFonts w:ascii="Times New Roman" w:hAnsi="Times New Roman" w:cs="Times New Roman"/>
          <w:bCs/>
          <w:sz w:val="28"/>
          <w:szCs w:val="28"/>
        </w:rPr>
        <w:t>в условиях конкурентно-рыночно</w:t>
      </w:r>
      <w:r w:rsidRPr="00F4774B">
        <w:rPr>
          <w:rFonts w:ascii="Times New Roman" w:hAnsi="Times New Roman" w:cs="Times New Roman"/>
          <w:sz w:val="28"/>
          <w:szCs w:val="28"/>
        </w:rPr>
        <w:t xml:space="preserve">й экономики,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следует </w:t>
      </w:r>
      <w:r w:rsidRPr="00F4774B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ориентироваться в расстановке политических </w:t>
      </w:r>
      <w:r w:rsidRPr="00F4774B">
        <w:rPr>
          <w:rFonts w:ascii="Times New Roman" w:hAnsi="Times New Roman" w:cs="Times New Roman"/>
          <w:sz w:val="28"/>
          <w:szCs w:val="28"/>
        </w:rPr>
        <w:t>сил и  разбираться в правовом поле общества.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3938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лективного курса: курс</w:t>
      </w:r>
      <w:r w:rsidRPr="00F4774B">
        <w:rPr>
          <w:rFonts w:ascii="Times New Roman" w:hAnsi="Times New Roman" w:cs="Times New Roman"/>
          <w:sz w:val="28"/>
          <w:szCs w:val="28"/>
        </w:rPr>
        <w:t xml:space="preserve"> состоит из пяти разделов, каждый из которых включает определённое количество тем.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ab/>
        <w:t xml:space="preserve">Изучение данного элективного </w:t>
      </w: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Pr="00F4774B">
        <w:rPr>
          <w:rFonts w:ascii="Times New Roman" w:hAnsi="Times New Roman" w:cs="Times New Roman"/>
          <w:b/>
          <w:sz w:val="28"/>
          <w:szCs w:val="28"/>
        </w:rPr>
        <w:t>а</w:t>
      </w:r>
      <w:r w:rsidRPr="00F4774B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предполагает </w:t>
      </w:r>
      <w:r w:rsidRPr="00F4774B">
        <w:rPr>
          <w:rFonts w:ascii="Times New Roman" w:hAnsi="Times New Roman" w:cs="Times New Roman"/>
          <w:sz w:val="28"/>
          <w:szCs w:val="28"/>
        </w:rPr>
        <w:t>использование следующих форм и видов учебной деятельности: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sz w:val="28"/>
          <w:szCs w:val="28"/>
        </w:rPr>
        <w:t xml:space="preserve">лекции,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 анализ 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 авторских </w:t>
      </w:r>
      <w:r>
        <w:rPr>
          <w:rFonts w:ascii="Times New Roman" w:hAnsi="Times New Roman" w:cs="Times New Roman"/>
          <w:bCs/>
          <w:sz w:val="28"/>
          <w:szCs w:val="28"/>
        </w:rPr>
        <w:t>текстов,</w:t>
      </w:r>
      <w:r w:rsidRPr="00F4774B">
        <w:rPr>
          <w:rFonts w:ascii="Times New Roman" w:hAnsi="Times New Roman" w:cs="Times New Roman"/>
          <w:sz w:val="28"/>
          <w:szCs w:val="28"/>
        </w:rPr>
        <w:t xml:space="preserve"> самостоятельная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подготовка и </w:t>
      </w:r>
      <w:r w:rsidRPr="00F4774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учащихся в семинарских </w:t>
      </w:r>
      <w:r w:rsidRPr="00F4774B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учебных конференциях и ролевых играх,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 лабораторных исследованиях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проектной деятельности</w:t>
      </w:r>
      <w:r w:rsidRPr="00F4774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3938" w:rsidRPr="00F4774B" w:rsidRDefault="00A73938" w:rsidP="00A7393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74B">
        <w:rPr>
          <w:rFonts w:ascii="Times New Roman" w:hAnsi="Times New Roman" w:cs="Times New Roman"/>
          <w:b/>
          <w:bCs/>
          <w:sz w:val="28"/>
          <w:szCs w:val="28"/>
        </w:rPr>
        <w:tab/>
        <w:t>Методы обучения: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>частично-поисковый</w:t>
      </w:r>
      <w:r w:rsidR="000B751D">
        <w:rPr>
          <w:rFonts w:ascii="Times New Roman" w:hAnsi="Times New Roman" w:cs="Times New Roman"/>
          <w:bCs/>
          <w:sz w:val="28"/>
          <w:szCs w:val="28"/>
        </w:rPr>
        <w:t>, исследовательский, лекционно-</w:t>
      </w:r>
      <w:r w:rsidR="00F53CCB">
        <w:rPr>
          <w:rFonts w:ascii="Times New Roman" w:hAnsi="Times New Roman" w:cs="Times New Roman"/>
          <w:bCs/>
          <w:sz w:val="28"/>
          <w:szCs w:val="28"/>
        </w:rPr>
        <w:t>дискуссио</w:t>
      </w:r>
      <w:r w:rsidRPr="00F4774B">
        <w:rPr>
          <w:rFonts w:ascii="Times New Roman" w:hAnsi="Times New Roman" w:cs="Times New Roman"/>
          <w:bCs/>
          <w:sz w:val="28"/>
          <w:szCs w:val="28"/>
        </w:rPr>
        <w:t>ный, ролевая игра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/>
          <w:bCs/>
          <w:sz w:val="28"/>
          <w:szCs w:val="28"/>
        </w:rPr>
        <w:tab/>
        <w:t>Ожидаемы</w:t>
      </w:r>
      <w:r w:rsidRPr="00F4774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4774B">
        <w:rPr>
          <w:rFonts w:ascii="Times New Roman" w:hAnsi="Times New Roman" w:cs="Times New Roman"/>
          <w:b/>
          <w:bCs/>
          <w:sz w:val="28"/>
          <w:szCs w:val="28"/>
        </w:rPr>
        <w:t xml:space="preserve">учебные </w:t>
      </w:r>
      <w:r w:rsidRPr="00F4774B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Результатом занятий </w:t>
      </w:r>
      <w:r>
        <w:rPr>
          <w:rFonts w:ascii="Times New Roman" w:hAnsi="Times New Roman" w:cs="Times New Roman"/>
          <w:sz w:val="28"/>
          <w:szCs w:val="28"/>
        </w:rPr>
        <w:t>по данному элективному курс</w:t>
      </w:r>
      <w:r w:rsidRPr="00F4774B">
        <w:rPr>
          <w:rFonts w:ascii="Times New Roman" w:hAnsi="Times New Roman" w:cs="Times New Roman"/>
          <w:sz w:val="28"/>
          <w:szCs w:val="28"/>
        </w:rPr>
        <w:t xml:space="preserve">у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должно стать формирование социально активной личности,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обладающей </w:t>
      </w:r>
      <w:r w:rsidRPr="00F4774B">
        <w:rPr>
          <w:rFonts w:ascii="Times New Roman" w:hAnsi="Times New Roman" w:cs="Times New Roman"/>
          <w:bCs/>
          <w:sz w:val="28"/>
          <w:szCs w:val="28"/>
        </w:rPr>
        <w:t>аналитическими навыками (выявлен</w:t>
      </w:r>
      <w:r w:rsidRPr="00F4774B">
        <w:rPr>
          <w:rFonts w:ascii="Times New Roman" w:hAnsi="Times New Roman" w:cs="Times New Roman"/>
          <w:sz w:val="28"/>
          <w:szCs w:val="28"/>
        </w:rPr>
        <w:t xml:space="preserve">ие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предпосылок, </w:t>
      </w:r>
      <w:r w:rsidRPr="00F4774B"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и результатов, объяснение </w:t>
      </w:r>
      <w:r w:rsidRPr="00F4774B">
        <w:rPr>
          <w:rFonts w:ascii="Times New Roman" w:hAnsi="Times New Roman" w:cs="Times New Roman"/>
          <w:sz w:val="28"/>
          <w:szCs w:val="28"/>
        </w:rPr>
        <w:t xml:space="preserve">фактов,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сопоставление </w:t>
      </w:r>
      <w:r w:rsidRPr="00F4774B">
        <w:rPr>
          <w:rFonts w:ascii="Times New Roman" w:hAnsi="Times New Roman" w:cs="Times New Roman"/>
          <w:sz w:val="28"/>
          <w:szCs w:val="28"/>
        </w:rPr>
        <w:t xml:space="preserve">различных суждений,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использование внешкольных источников информации). </w:t>
      </w:r>
    </w:p>
    <w:p w:rsidR="00A73938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sz w:val="28"/>
          <w:szCs w:val="28"/>
        </w:rPr>
        <w:tab/>
        <w:t xml:space="preserve">В ходе изучения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F4774B">
        <w:rPr>
          <w:rFonts w:ascii="Times New Roman" w:hAnsi="Times New Roman" w:cs="Times New Roman"/>
          <w:sz w:val="28"/>
          <w:szCs w:val="28"/>
        </w:rPr>
        <w:t xml:space="preserve"> корректируются и совершенствуются знания учащихся в предметной области </w:t>
      </w:r>
      <w:r w:rsidR="000B751D">
        <w:rPr>
          <w:rFonts w:ascii="Times New Roman" w:hAnsi="Times New Roman" w:cs="Times New Roman"/>
          <w:sz w:val="28"/>
          <w:szCs w:val="28"/>
        </w:rPr>
        <w:t>«</w:t>
      </w:r>
      <w:r w:rsidRPr="00F4774B">
        <w:rPr>
          <w:rFonts w:ascii="Times New Roman" w:hAnsi="Times New Roman" w:cs="Times New Roman"/>
          <w:sz w:val="28"/>
          <w:szCs w:val="28"/>
        </w:rPr>
        <w:t>обществознание</w:t>
      </w:r>
      <w:r w:rsidR="000B751D">
        <w:rPr>
          <w:rFonts w:ascii="Times New Roman" w:hAnsi="Times New Roman" w:cs="Times New Roman"/>
          <w:sz w:val="28"/>
          <w:szCs w:val="28"/>
        </w:rPr>
        <w:t>»</w:t>
      </w:r>
      <w:r w:rsidRPr="00F4774B">
        <w:rPr>
          <w:rFonts w:ascii="Times New Roman" w:hAnsi="Times New Roman" w:cs="Times New Roman"/>
          <w:sz w:val="28"/>
          <w:szCs w:val="28"/>
        </w:rPr>
        <w:t>, расширяется пре</w:t>
      </w:r>
      <w:r w:rsidRPr="00F4774B">
        <w:rPr>
          <w:rFonts w:ascii="Times New Roman" w:hAnsi="Times New Roman" w:cs="Times New Roman"/>
          <w:bCs/>
          <w:sz w:val="28"/>
          <w:szCs w:val="28"/>
        </w:rPr>
        <w:t>дставление о развитии политико-правовых идей в российском обществе, учащиеся получают дополнительную возможность подготовки к ЕГЭ. Формируется интерес к пол</w:t>
      </w:r>
      <w:r w:rsidRPr="00F4774B">
        <w:rPr>
          <w:rFonts w:ascii="Times New Roman" w:hAnsi="Times New Roman" w:cs="Times New Roman"/>
          <w:sz w:val="28"/>
          <w:szCs w:val="28"/>
        </w:rPr>
        <w:t xml:space="preserve">итике, праву и  общественной жизни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России, </w:t>
      </w:r>
      <w:r w:rsidRPr="00F4774B">
        <w:rPr>
          <w:rFonts w:ascii="Times New Roman" w:hAnsi="Times New Roman" w:cs="Times New Roman"/>
          <w:sz w:val="28"/>
          <w:szCs w:val="28"/>
        </w:rPr>
        <w:t xml:space="preserve">вырабатывается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 уважительное </w:t>
      </w:r>
      <w:r w:rsidRPr="00F4774B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F4774B">
        <w:rPr>
          <w:rFonts w:ascii="Times New Roman" w:hAnsi="Times New Roman" w:cs="Times New Roman"/>
          <w:bCs/>
          <w:sz w:val="28"/>
          <w:szCs w:val="28"/>
        </w:rPr>
        <w:t xml:space="preserve">традициям и ценностям российской </w:t>
      </w:r>
      <w:r w:rsidRPr="00F4774B">
        <w:rPr>
          <w:rFonts w:ascii="Times New Roman" w:hAnsi="Times New Roman" w:cs="Times New Roman"/>
          <w:sz w:val="28"/>
          <w:szCs w:val="28"/>
        </w:rPr>
        <w:t>цивилизации.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938" w:rsidRPr="00A73938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 xml:space="preserve">Оценивание результатов изучения элективного </w:t>
      </w:r>
      <w:r w:rsidR="000B751D">
        <w:rPr>
          <w:rFonts w:ascii="Times New Roman" w:hAnsi="Times New Roman" w:cs="Times New Roman"/>
          <w:b/>
          <w:sz w:val="28"/>
          <w:szCs w:val="28"/>
        </w:rPr>
        <w:t>курса</w:t>
      </w:r>
      <w:r w:rsidRPr="00F477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74B">
        <w:rPr>
          <w:rFonts w:ascii="Times New Roman" w:hAnsi="Times New Roman" w:cs="Times New Roman"/>
          <w:b/>
          <w:bCs/>
          <w:sz w:val="28"/>
          <w:szCs w:val="28"/>
        </w:rPr>
        <w:t>Оценивание интеллектуальных и коммуникативных умений: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bCs/>
          <w:sz w:val="28"/>
          <w:szCs w:val="28"/>
        </w:rPr>
        <w:t>Выступление на семинарах, урочных конференциях, лабораторные работы, участие в диспутах, создание и защита учебной презентации, проекта.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74B">
        <w:rPr>
          <w:rFonts w:ascii="Times New Roman" w:hAnsi="Times New Roman" w:cs="Times New Roman"/>
          <w:b/>
          <w:bCs/>
          <w:sz w:val="28"/>
          <w:szCs w:val="28"/>
        </w:rPr>
        <w:t>Оценивание коммуникативных навыков.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F4774B">
        <w:rPr>
          <w:rFonts w:ascii="Times New Roman" w:hAnsi="Times New Roman" w:cs="Times New Roman"/>
          <w:sz w:val="28"/>
          <w:szCs w:val="28"/>
        </w:rPr>
        <w:t xml:space="preserve">Оцениваются умения учащихся выражать </w:t>
      </w:r>
      <w:r w:rsidRPr="00F4774B">
        <w:rPr>
          <w:rFonts w:ascii="Times New Roman" w:hAnsi="Times New Roman" w:cs="Times New Roman"/>
          <w:bCs/>
          <w:sz w:val="28"/>
          <w:szCs w:val="28"/>
        </w:rPr>
        <w:t>свои мысли в письменной или устной форме.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ab/>
      </w:r>
      <w:r w:rsidRPr="00F4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  <w:sectPr w:rsidR="00A73938" w:rsidRPr="00F4774B" w:rsidSect="000B751D">
          <w:footerReference w:type="default" r:id="rId7"/>
          <w:pgSz w:w="11906" w:h="16838"/>
          <w:pgMar w:top="1134" w:right="707" w:bottom="1134" w:left="1276" w:header="709" w:footer="709" w:gutter="0"/>
          <w:pgNumType w:start="1"/>
          <w:cols w:space="720"/>
        </w:sectPr>
      </w:pPr>
    </w:p>
    <w:p w:rsidR="00A73938" w:rsidRPr="00F4774B" w:rsidRDefault="00A73938" w:rsidP="00CF40C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ебноно-тематический план. </w:t>
      </w:r>
      <w:r w:rsidR="00CF40C8" w:rsidRPr="00F4774B">
        <w:rPr>
          <w:rFonts w:ascii="Times New Roman" w:hAnsi="Times New Roman" w:cs="Times New Roman"/>
          <w:b/>
          <w:sz w:val="24"/>
          <w:szCs w:val="24"/>
        </w:rPr>
        <w:t>35</w:t>
      </w:r>
      <w:r w:rsidR="00CF40C8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Учитель: Рябкова О.В.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371"/>
        <w:gridCol w:w="850"/>
        <w:gridCol w:w="709"/>
        <w:gridCol w:w="4111"/>
        <w:gridCol w:w="1424"/>
      </w:tblGrid>
      <w:tr w:rsidR="00A73938" w:rsidRPr="00F4774B" w:rsidTr="000B751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0B751D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0B751D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 курс</w:t>
            </w:r>
            <w:r w:rsidR="00A73938"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право». Структура, цели, и задачи курса.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политика и право как явления общественной жизни. Общая характеристика 4 ч.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 Семинар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Право.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 Семинар.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Р.II Структура общественно-политической власти 5 ч.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Власть как общественное явление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власть.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исследования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режимы.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Р.III Система государственной власти. Местное самоуправление. 8ч.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Законодательная власть.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власть.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Местное самоуправление.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занятие. Работа с документами.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 IV Политическая система общества: организационная структура и основные институты. 8ч.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политической системы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11.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основной  институт политической системы общества.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 и государственного устройства.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12.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Партии, массовые общественные организации и движения.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Выборы.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Р.V Личность. Политика. Право.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политическом процессе.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14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поведение личности.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15.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и правовая культура личности.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Идеология и политика.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 Семинар.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3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Итоговое занятие в форме научной конференции.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Защита рефератов и проектов.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CF40C8">
      <w:pPr>
        <w:spacing w:after="0" w:line="240" w:lineRule="auto"/>
        <w:ind w:left="142" w:right="-156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план.</w:t>
      </w:r>
    </w:p>
    <w:p w:rsidR="00A73938" w:rsidRPr="00F4774B" w:rsidRDefault="00A73938" w:rsidP="00CF40C8">
      <w:pPr>
        <w:spacing w:after="0" w:line="240" w:lineRule="auto"/>
        <w:ind w:left="142" w:right="-156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 xml:space="preserve">Элективный </w:t>
      </w:r>
      <w:r w:rsidR="000B751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F4774B">
        <w:rPr>
          <w:rFonts w:ascii="Times New Roman" w:hAnsi="Times New Roman" w:cs="Times New Roman"/>
          <w:b/>
          <w:sz w:val="28"/>
          <w:szCs w:val="28"/>
        </w:rPr>
        <w:t>«Политика вокруг нас» :35 час</w:t>
      </w:r>
    </w:p>
    <w:p w:rsidR="00A73938" w:rsidRDefault="00A73938" w:rsidP="00CF40C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t>Учитель: Рябкова О.В.</w:t>
      </w:r>
    </w:p>
    <w:p w:rsidR="00CF40C8" w:rsidRPr="00F4774B" w:rsidRDefault="00CF40C8" w:rsidP="00CF40C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708"/>
        <w:gridCol w:w="993"/>
        <w:gridCol w:w="992"/>
        <w:gridCol w:w="2268"/>
        <w:gridCol w:w="3118"/>
        <w:gridCol w:w="2593"/>
      </w:tblGrid>
      <w:tr w:rsidR="00A73938" w:rsidRPr="00F4774B" w:rsidTr="000B751D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74B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74B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</w:tr>
      <w:tr w:rsidR="00A73938" w:rsidRPr="00F4774B" w:rsidTr="000B751D">
        <w:trPr>
          <w:trHeight w:val="3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Вводная часть курса «Политика и право». Структура, цели, и задачи курса.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left="1734" w:hanging="1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left="1734" w:hanging="1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Тезисы лекции.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политика и право как явления общественной жизни. Общая характеристика 4 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 Семинар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Краткая запись лекции, беседа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Право.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беседы. Семинар.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ндивидуальная, групповая, 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Краткая запись лекции, беседа. Работа с дополнит. литературой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Р.II Структура общественно-политической власти 5 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Власть как общественное явление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Конференция.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коллективная, г</w:t>
            </w: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рупповая, индивидуальная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Краткая запись лекции.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дополнит. л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итературой. 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власть.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Краткая запись лекции, беседа по вопросам лекции.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режимы.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оллективная,</w:t>
            </w: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дополнит. литературой, работа с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Р.III Система государственной власти. Местное самоуправление. 8ч.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Законодательная власть.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Сообщения. Словарная работа. Работа с документом - Конституцией.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Исполнительная власть.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Сообщения. Словарная работа. Работа с документом - Конституцией.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власть.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 Работа с рефератами.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понятийного аппарата. 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</w:t>
            </w:r>
            <w:r w:rsidRPr="00F4774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Местное самоуправление.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занятие. Работа с документами.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Работа с понятиями, документом.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 IV Политическая система общества: организационная структура и основные институты. 8ч.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политической системы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реферативные сообщения по кластерным звеньям.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11.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основной  институт политической системы общества.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Формы правления и государственного устройства.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фронтальная, исследовательская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Работа с дополнит. Литературой, работа с таблицей, документом.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Обсуждение проблем развития правового государства в РФ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73938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12.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Партии, массовые общественные организации и движения.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Выборы.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  <w:p w:rsidR="00A73938" w:rsidRPr="00F4774B" w:rsidRDefault="00A73938" w:rsidP="000B7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фронтальная, творческая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дополнит. л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итературой. Защита проектов, презентаций.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процесса выборов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Р.V Личность. Политика. Право.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политическом процессе.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коллективная, индивидуальная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Тезисы лекции. Беседа по проблемам лекции.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 14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поведение личности.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фронтальная, исследовательская,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конспекта, беседа по содерж-ю лекции.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15.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и правовая культура личности. Политические права и свободы личности.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 xml:space="preserve">абота с понятиями,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абота с дополнит литературой,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групповая, </w:t>
            </w:r>
            <w:r w:rsidRPr="00F4774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монологические выступления, участие в дискуссии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16 </w:t>
            </w: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Идеология и политика.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 Семинар.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Обсуждение проблем темы</w:t>
            </w:r>
          </w:p>
        </w:tc>
      </w:tr>
      <w:tr w:rsidR="00A73938" w:rsidRPr="00F4774B" w:rsidTr="000B751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Итоговое занятие в форме научной конференции.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Защита рефератов и проектов.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групповая, фронтальная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938" w:rsidRPr="00F4774B" w:rsidRDefault="00A73938" w:rsidP="000B751D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B">
              <w:rPr>
                <w:rFonts w:ascii="Times New Roman" w:hAnsi="Times New Roman" w:cs="Times New Roman"/>
                <w:sz w:val="24"/>
                <w:szCs w:val="24"/>
              </w:rPr>
              <w:t>Защита проектов, презентаций</w:t>
            </w:r>
          </w:p>
        </w:tc>
      </w:tr>
    </w:tbl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  <w:sectPr w:rsidR="00A73938" w:rsidRPr="00F4774B" w:rsidSect="00CF40C8">
          <w:pgSz w:w="16838" w:h="11906" w:orient="landscape"/>
          <w:pgMar w:top="1701" w:right="536" w:bottom="851" w:left="1276" w:header="159" w:footer="306" w:gutter="0"/>
          <w:pgNumType w:start="4"/>
          <w:cols w:space="720"/>
        </w:sectPr>
      </w:pPr>
    </w:p>
    <w:p w:rsidR="00A73938" w:rsidRPr="00F4774B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Р.</w:t>
      </w:r>
      <w:r w:rsidRPr="00F477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774B">
        <w:rPr>
          <w:rFonts w:ascii="Times New Roman" w:hAnsi="Times New Roman" w:cs="Times New Roman"/>
          <w:b/>
          <w:sz w:val="24"/>
          <w:szCs w:val="24"/>
        </w:rPr>
        <w:t xml:space="preserve"> политика и право как явления общественной жизни. Общая характеристика 4 ч.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1. Политика.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Политика как специфическая сфера общественной жизни. Структура политики, её основные области, сферы и направления, их взаимосвязь. Внутренняя и внешняя политика – важнейшие элементы структуры.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Субъекты и объекты политики. Сферы общественной жизни. Цели политики. Методы и средства их достижения. Мораль и политика. «</w:t>
      </w:r>
      <w:r w:rsidR="000B751D">
        <w:rPr>
          <w:rFonts w:ascii="Times New Roman" w:hAnsi="Times New Roman" w:cs="Times New Roman"/>
          <w:sz w:val="24"/>
          <w:szCs w:val="24"/>
        </w:rPr>
        <w:t xml:space="preserve">Макиавиллизм». Политика и право, </w:t>
      </w:r>
      <w:r w:rsidRPr="00F4774B">
        <w:rPr>
          <w:rFonts w:ascii="Times New Roman" w:hAnsi="Times New Roman" w:cs="Times New Roman"/>
          <w:sz w:val="24"/>
          <w:szCs w:val="24"/>
        </w:rPr>
        <w:t>их единство, взаимодействие.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2. Право.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Понятие права. Право в системе регулирования общественных отношений. Роль государства в возникновении и формировании  права. Отличие правовых норм от других социальных норм, регулирующих поведение человека. Правовые нормы как властные предписания государства, обязательный характер их исполнения.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ab/>
        <w:t>Право и политика. Право как основа формирования внутренней и внешней политики. Политика в п</w:t>
      </w:r>
      <w:r>
        <w:rPr>
          <w:rFonts w:ascii="Times New Roman" w:hAnsi="Times New Roman" w:cs="Times New Roman"/>
          <w:sz w:val="24"/>
          <w:szCs w:val="24"/>
        </w:rPr>
        <w:t>раве. Соотношение понятий «право»</w:t>
      </w:r>
      <w:r w:rsidRPr="00F4774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774B">
        <w:rPr>
          <w:rFonts w:ascii="Times New Roman" w:hAnsi="Times New Roman" w:cs="Times New Roman"/>
          <w:sz w:val="24"/>
          <w:szCs w:val="24"/>
        </w:rPr>
        <w:t>власть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74B">
        <w:rPr>
          <w:rFonts w:ascii="Times New Roman" w:hAnsi="Times New Roman" w:cs="Times New Roman"/>
          <w:sz w:val="24"/>
          <w:szCs w:val="24"/>
        </w:rPr>
        <w:t>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Р.II Структура общественно-политической власти 5 ч.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3. Власть как общественное явление.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Власть как социальный феномен. Современные подходы к её определению. Обыденное и  научное понимание власти.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Соотношение понятий «власть», «влияние», «господство», «воля». Понятие управления.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4 Политическая власть.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Понятие политической власти. Структура политической власти. Государственная власть как основной структурный элемент власти. Суверенитет как политико-правовое свойство государственной власти. Субъекты политической власти: личность, социальная группа, класс, нация, политические партии и общественные организации и т.д.. Методы  осуществления политической власти.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Разделение властей.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5 Политические режимы.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политического режима. Типология политических режимов: демократический, авторитарный, тоталитарный, смешанные политические режимы.  Общественные институты, обеспечивающие политико-правовой режим. Роль СМИ. Политический режим – право и законность. Политический режим СССР. Политический режим современной России.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Р.III Система государственной власти. Местное самоуправление. 8ч.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6. Законодательная власть.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законодательной власти. Законодательные (представительные) органы власти. Основные формы организации  и принципы их деятельности. Правовое регулирование порядка выборов.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Высшие органы законодательной власти, их структура, порядок работы, компетенции.  Правовое регулирование деятельности законодательной власти (Конституция РФ).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Взаимоотношения с исполнительной и судебной ветвями власти.. Функции контроля за исполнительной властью.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7. Исполнительная власть.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исполнительной власти. Место и роль исполнительной власти в системе разделения властей. Её функции, компетенции. Институт президентства РФ. Правительство: структура, состав, компетенция. Основные направления политики Российского правительства.. центральные и местные органы исполнительной власти.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8. Судебная власть.</w:t>
      </w:r>
    </w:p>
    <w:p w:rsidR="00A73938" w:rsidRPr="00F4774B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Понятие судебной власти. Конституционные основы судебной власти. Органы судебной власти: порядок формирования, и структура.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Верховный суд как высший судебный орган, его функции.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Конституционный суд, его компетенция.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Основы правосудия. Роль суда в защите прав и свобод граждан в правовом государстве.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9. Местное самоуправление.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lastRenderedPageBreak/>
        <w:t>Понятие местного самоуправления. Органы местного самоуправления и их функции.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Место органов местного самоуправления в системе государственной власти.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Правовые основы местного самоуправления. Пути и средства осуществления населением местного самоуправления.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Формы прямого волеизъявления народа (референдум, сход, собрания,)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Р. IV Политическая система общества: организационная структура и основные институты. 8ч.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10. Общая характеристика политической системы общества.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политической системы. Соотношение социальной, экономической, политической и правовой систем общества. Правовое закрепление общих принципов организации и функционирования политической системы.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Политическая структура общества  как предпосылка формирования его политической системы. Особенности функционирования. Политической системы.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Общая характеристика структуры политической системы, её основных элементов, их взаимосвязь и взаимодействие.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Основные институты политической системы. Государство как основной элемент политической системы. Политические партии, общественные организации и движения в политической системе.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Политическое сознание и политическая культура. Типы современных политических систем. Политическая система современной России.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11. Государство основной  институт политической системы общества. Формы правления и государственного устройства. Правовое государство.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и функции государства. Изменения в государственном механизме современной России. Формы организации государственной власти: унитарные, федеративные, конфедеративные.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Формы государственного правления, их формы (монархия, республика).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Правовое государство как современная форма организации и функционирования политической власти. Процесс формирования правового государства в РФ.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и критерии гражданского общества.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12. Партии, массовые общественные организации и движения. Выборы.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политической партии. Место и роль политический партий в политической системе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Типология политических партий. Современные партийные системы. Многопартийность  - отличительная черта демократического общества. Особенности однопартийной и двухпартийной систем.</w:t>
      </w:r>
      <w:r w:rsidRPr="00F477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774B">
        <w:rPr>
          <w:rFonts w:ascii="Times New Roman" w:hAnsi="Times New Roman" w:cs="Times New Roman"/>
          <w:sz w:val="24"/>
          <w:szCs w:val="24"/>
        </w:rPr>
        <w:t>Общественные организации и движения, их основные типы, отличие от политических партий.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Р.V Личность. Политика. Право.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13. Личность в политическом процессе.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политического процесса. Участники политического процесса.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Понятие политической деятельности. Виды, цели, методы и средства, специфика политической деятельности. Политическая активность. Содержание, формы и факторы развития политической активности личности. Конституционные основы политической активности личности. </w:t>
      </w:r>
      <w:r w:rsidRPr="00F4774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Абсентеизм</w:t>
      </w:r>
      <w:r w:rsidRPr="00F477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</w:t>
      </w:r>
      <w:r w:rsidRPr="00F47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райняя форма политической пассивности.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 14 Политическое поведение личности. Политическое лидерство.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Понятие  политического поведения. Основные формы и виды политического поведения личности: правомерное поведение, конформизм, нонконформизм и др.. Формы отклоняющегося политического поведения личности в молодёжной и подростковой среде. Политическое лидерство. Поведение масс. Толпа.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 xml:space="preserve">Тема 15.  Политические права и свободы личности. </w:t>
      </w:r>
    </w:p>
    <w:p w:rsidR="00A73938" w:rsidRPr="00F4774B" w:rsidRDefault="00A73938" w:rsidP="000B75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Политические права и свободы как часть правового статуса личности, форма её участия в делах государства и общества. Их отражение и закрепление в Конституции РФ.  Содержание политических прав и свобод личности. Условия и порядок осуществления политических прав и свобод граждан. Условия их ограничения. Государственно-правовые гарантии политических прав и свобод граждан.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 xml:space="preserve">Тема 16. Политическая и правовая культура личности.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Политическая культура как совокупность знаний, навыков, норм, ценностей, традиций, образцов поведения людей, выработанных в процессе их политической деятельности. Место  </w:t>
      </w:r>
      <w:r w:rsidRPr="00F4774B">
        <w:rPr>
          <w:rFonts w:ascii="Times New Roman" w:hAnsi="Times New Roman" w:cs="Times New Roman"/>
          <w:sz w:val="24"/>
          <w:szCs w:val="24"/>
        </w:rPr>
        <w:lastRenderedPageBreak/>
        <w:t>политической и правовой культуры в общечеловеческой культуре. Понятие субкультуры. Особенности молодёжной и подростковой политической и правовой субкультуры. Пути и средства формирования политической и правовой культуры в современном обществе.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b/>
          <w:i/>
          <w:sz w:val="24"/>
          <w:szCs w:val="24"/>
        </w:rPr>
        <w:t>Тема 17. Идеология и политика.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История происхождения идеологии. Обыденное и научное понимание идеологии. Идеология и политика как явления общественного сознания. Несовпадение идеологии и политики. </w:t>
      </w:r>
    </w:p>
    <w:p w:rsidR="00A73938" w:rsidRPr="00F4774B" w:rsidRDefault="00A73938" w:rsidP="00A7393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Идеология и право, их взаимодействие. Виды и типы идеологии.</w:t>
      </w:r>
    </w:p>
    <w:p w:rsidR="00CF40C8" w:rsidRDefault="00CF40C8" w:rsidP="00CF40C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0C8" w:rsidRPr="00F4774B" w:rsidRDefault="00CF40C8" w:rsidP="00CF40C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Гаджиев К.С., Каменская Г.В., Родионов А.Н, Введение в политологию - М.,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1999. </w:t>
      </w:r>
    </w:p>
    <w:p w:rsidR="00CF40C8" w:rsidRDefault="00CF40C8" w:rsidP="00CF40C8">
      <w:pPr>
        <w:pStyle w:val="a7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Карагезов К. Лидеры 21 века. – М..1996г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Кравченко А.И. Обществознание 10-11 класс.- М., 2010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Мальцев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r w:rsidRPr="00CF40C8">
        <w:rPr>
          <w:rFonts w:ascii="Times New Roman" w:hAnsi="Times New Roman" w:cs="Times New Roman"/>
          <w:sz w:val="24"/>
          <w:szCs w:val="24"/>
        </w:rPr>
        <w:t xml:space="preserve">Основы политологии. М.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1997. </w:t>
      </w:r>
    </w:p>
    <w:p w:rsidR="00CF40C8" w:rsidRPr="00CF40C8" w:rsidRDefault="00CF40C8" w:rsidP="00CF40C8">
      <w:pPr>
        <w:pStyle w:val="a7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Мухаев Р.Т. Основы политологии. М</w:t>
      </w:r>
      <w:r w:rsidRPr="00CF40C8">
        <w:rPr>
          <w:rFonts w:ascii="Times New Roman" w:hAnsi="Times New Roman" w:cs="Times New Roman"/>
          <w:color w:val="000000"/>
          <w:spacing w:val="-13"/>
          <w:sz w:val="24"/>
          <w:szCs w:val="24"/>
        </w:rPr>
        <w:t>., 1996г.</w:t>
      </w:r>
    </w:p>
    <w:p w:rsidR="00CF40C8" w:rsidRPr="00CF40C8" w:rsidRDefault="00CF40C8" w:rsidP="00CF40C8">
      <w:pPr>
        <w:pStyle w:val="a7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 Никитин А.Ф. Обществознание. 10-11 класс- М..2007.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Никитин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А.Ф. </w:t>
      </w:r>
      <w:r w:rsidRPr="00CF40C8">
        <w:rPr>
          <w:rFonts w:ascii="Times New Roman" w:hAnsi="Times New Roman" w:cs="Times New Roman"/>
          <w:sz w:val="24"/>
          <w:szCs w:val="24"/>
        </w:rPr>
        <w:t xml:space="preserve">Основы государства в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права. </w:t>
      </w:r>
      <w:r w:rsidRPr="00CF40C8">
        <w:rPr>
          <w:rFonts w:ascii="Times New Roman" w:hAnsi="Times New Roman" w:cs="Times New Roman"/>
          <w:sz w:val="24"/>
          <w:szCs w:val="24"/>
        </w:rPr>
        <w:t xml:space="preserve">10-11 кл,: Пособие для общеобразоват. учеб. заведений, М. Дрофа. 2007. 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Политологический словарь /Под ред. В.Ф. Халипова. М. 1995. 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Политология. Краткий энциклопедический словарь / Отв. Ред.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Ю.С. </w:t>
      </w:r>
      <w:r w:rsidRPr="00CF40C8">
        <w:rPr>
          <w:rFonts w:ascii="Times New Roman" w:hAnsi="Times New Roman" w:cs="Times New Roman"/>
          <w:sz w:val="24"/>
          <w:szCs w:val="24"/>
        </w:rPr>
        <w:t xml:space="preserve">Борцов. М. 1997, 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Политология: Энциклопедический словарь/ Общ.ред. и сост.: Ю.И.Аверьянов. – М., </w:t>
      </w:r>
      <w:smartTag w:uri="urn:schemas-microsoft-com:office:smarttags" w:element="metricconverter">
        <w:smartTagPr>
          <w:attr w:name="ProductID" w:val="1993 г"/>
        </w:smartTagPr>
        <w:r w:rsidRPr="00CF40C8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CF40C8">
        <w:rPr>
          <w:rFonts w:ascii="Times New Roman" w:hAnsi="Times New Roman" w:cs="Times New Roman"/>
          <w:sz w:val="24"/>
          <w:szCs w:val="24"/>
        </w:rPr>
        <w:t>.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Семигин Г.Ю. Российские политико-правовые доктрины. М. 2005. </w:t>
      </w:r>
    </w:p>
    <w:p w:rsidR="00CF40C8" w:rsidRPr="00CF40C8" w:rsidRDefault="00CF40C8" w:rsidP="00CF40C8">
      <w:pPr>
        <w:pStyle w:val="a7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 xml:space="preserve">Тонких В.А., Ярецкий Ю.Л. История политической и правовой мысли России / Под ред. </w:t>
      </w:r>
      <w:r w:rsidRPr="00CF40C8">
        <w:rPr>
          <w:rFonts w:ascii="Times New Roman" w:hAnsi="Times New Roman" w:cs="Times New Roman"/>
          <w:bCs/>
          <w:sz w:val="24"/>
          <w:szCs w:val="24"/>
        </w:rPr>
        <w:t xml:space="preserve">В.И. </w:t>
      </w:r>
      <w:r w:rsidRPr="00CF40C8">
        <w:rPr>
          <w:rFonts w:ascii="Times New Roman" w:hAnsi="Times New Roman" w:cs="Times New Roman"/>
          <w:sz w:val="24"/>
          <w:szCs w:val="24"/>
        </w:rPr>
        <w:t xml:space="preserve">Жукова. М. 1999. </w:t>
      </w:r>
    </w:p>
    <w:p w:rsidR="00CF40C8" w:rsidRPr="00CF40C8" w:rsidRDefault="00CF40C8" w:rsidP="00CF40C8">
      <w:pPr>
        <w:pStyle w:val="a7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0C8">
        <w:rPr>
          <w:rFonts w:ascii="Times New Roman" w:hAnsi="Times New Roman" w:cs="Times New Roman"/>
          <w:sz w:val="24"/>
          <w:szCs w:val="24"/>
        </w:rPr>
        <w:t>Шилобод М.И.. Петрухин А.С., Кривошеев В.Ф. Политика и право 10-11 кл. – М.,1995.</w:t>
      </w:r>
    </w:p>
    <w:p w:rsidR="00A73938" w:rsidRPr="00F4774B" w:rsidRDefault="00A73938" w:rsidP="00A7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38" w:rsidRPr="00F4774B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Pr="00F4774B">
        <w:rPr>
          <w:rFonts w:ascii="Times New Roman" w:hAnsi="Times New Roman" w:cs="Times New Roman"/>
          <w:b/>
          <w:bCs/>
          <w:sz w:val="24"/>
          <w:szCs w:val="24"/>
        </w:rPr>
        <w:t>рефератов.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1. Из истории политической мысли России.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2. Понятие политической системы общества, ее структура.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3. Власть, ресурсы и виды власти.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4. Политические режимы.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5. Субъекты политики и необходимость деления общества на группы </w:t>
      </w:r>
      <w:r w:rsidRPr="00F4774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774B">
        <w:rPr>
          <w:rFonts w:ascii="Times New Roman" w:hAnsi="Times New Roman" w:cs="Times New Roman"/>
          <w:sz w:val="24"/>
          <w:szCs w:val="24"/>
        </w:rPr>
        <w:t xml:space="preserve">слои.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6. Государство, его основные признаки и функции.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7. Функции государства и тенденции его развития.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8. Формы правления и государственного устройства.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F4774B">
        <w:rPr>
          <w:rFonts w:ascii="Times New Roman" w:hAnsi="Times New Roman" w:cs="Times New Roman"/>
          <w:sz w:val="24"/>
          <w:szCs w:val="24"/>
        </w:rPr>
        <w:t xml:space="preserve">Понятие демократии и ее принципы.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10. Демократия: теория и практика.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11. Становление правового государства (на примере России).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F4774B">
        <w:rPr>
          <w:rFonts w:ascii="Times New Roman" w:hAnsi="Times New Roman" w:cs="Times New Roman"/>
          <w:sz w:val="24"/>
          <w:szCs w:val="24"/>
        </w:rPr>
        <w:t xml:space="preserve">Новый мировой порядок </w:t>
      </w:r>
      <w:r w:rsidRPr="00F4774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774B">
        <w:rPr>
          <w:rFonts w:ascii="Times New Roman" w:hAnsi="Times New Roman" w:cs="Times New Roman"/>
          <w:sz w:val="24"/>
          <w:szCs w:val="24"/>
        </w:rPr>
        <w:t xml:space="preserve">путь России.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13. Личность и политика.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74B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Pr="00F4774B">
        <w:rPr>
          <w:rFonts w:ascii="Times New Roman" w:hAnsi="Times New Roman" w:cs="Times New Roman"/>
          <w:sz w:val="24"/>
          <w:szCs w:val="24"/>
        </w:rPr>
        <w:t xml:space="preserve">Факторы, определяющие результаты </w:t>
      </w:r>
      <w:r w:rsidRPr="00F4774B">
        <w:rPr>
          <w:rFonts w:ascii="Times New Roman" w:hAnsi="Times New Roman" w:cs="Times New Roman"/>
          <w:bCs/>
          <w:sz w:val="24"/>
          <w:szCs w:val="24"/>
        </w:rPr>
        <w:t xml:space="preserve">выборов.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F4774B">
        <w:rPr>
          <w:rFonts w:ascii="Times New Roman" w:hAnsi="Times New Roman" w:cs="Times New Roman"/>
          <w:sz w:val="24"/>
          <w:szCs w:val="24"/>
        </w:rPr>
        <w:t xml:space="preserve">Партии, общественные организации и движения. 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16. Политическая культура: содержание в роль в общественной жизни. </w:t>
      </w:r>
    </w:p>
    <w:p w:rsidR="00A73938" w:rsidRPr="00F4774B" w:rsidRDefault="00A73938" w:rsidP="00CF40C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 xml:space="preserve">17. Роль политической элиты в жизни общества, проблемы ее формирования. </w:t>
      </w:r>
    </w:p>
    <w:p w:rsidR="00A73938" w:rsidRDefault="00A73938" w:rsidP="00A7393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73938" w:rsidRPr="00F4774B" w:rsidRDefault="00A73938" w:rsidP="00A739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B">
        <w:rPr>
          <w:rFonts w:ascii="Times New Roman" w:hAnsi="Times New Roman" w:cs="Times New Roman"/>
          <w:b/>
          <w:sz w:val="24"/>
          <w:szCs w:val="24"/>
        </w:rPr>
        <w:t>Понятия курса</w:t>
      </w:r>
    </w:p>
    <w:p w:rsidR="00A73938" w:rsidRPr="00F4774B" w:rsidRDefault="00A73938" w:rsidP="00A7393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774B">
        <w:rPr>
          <w:rFonts w:ascii="Times New Roman" w:hAnsi="Times New Roman" w:cs="Times New Roman"/>
          <w:sz w:val="24"/>
          <w:szCs w:val="24"/>
        </w:rPr>
        <w:t>Авторитет, власть, демагог, демократия, избирательная кампания, избирательный процесс, компромисс, оппозиция, плюрализм, политика, политология,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политический процесс,</w:t>
      </w:r>
      <w:r w:rsidRPr="00F4774B">
        <w:rPr>
          <w:rFonts w:ascii="Times New Roman" w:hAnsi="Times New Roman" w:cs="Times New Roman"/>
          <w:sz w:val="24"/>
          <w:szCs w:val="24"/>
        </w:rPr>
        <w:t xml:space="preserve"> политическая культура, политическая партия, </w:t>
      </w:r>
      <w:r>
        <w:rPr>
          <w:rFonts w:ascii="Times New Roman" w:hAnsi="Times New Roman" w:cs="Times New Roman"/>
          <w:sz w:val="24"/>
          <w:szCs w:val="24"/>
        </w:rPr>
        <w:t>партийные системы,</w:t>
      </w:r>
      <w:r w:rsidRPr="00F4774B">
        <w:rPr>
          <w:rFonts w:ascii="Times New Roman" w:hAnsi="Times New Roman" w:cs="Times New Roman"/>
          <w:sz w:val="24"/>
          <w:szCs w:val="24"/>
        </w:rPr>
        <w:t xml:space="preserve"> пропаганда, политическая символика, политическая система общества, </w:t>
      </w:r>
      <w:r>
        <w:rPr>
          <w:rFonts w:ascii="Times New Roman" w:hAnsi="Times New Roman" w:cs="Times New Roman"/>
          <w:sz w:val="24"/>
          <w:szCs w:val="24"/>
        </w:rPr>
        <w:t xml:space="preserve">государство, монархия, республика, парламентаризм,  </w:t>
      </w:r>
      <w:r w:rsidRPr="00F4774B">
        <w:rPr>
          <w:rFonts w:ascii="Times New Roman" w:hAnsi="Times New Roman" w:cs="Times New Roman"/>
          <w:sz w:val="24"/>
          <w:szCs w:val="24"/>
        </w:rPr>
        <w:t xml:space="preserve">принцип разделения властей, </w:t>
      </w:r>
      <w:r>
        <w:rPr>
          <w:rFonts w:ascii="Times New Roman" w:hAnsi="Times New Roman" w:cs="Times New Roman"/>
          <w:sz w:val="24"/>
          <w:szCs w:val="24"/>
        </w:rPr>
        <w:t xml:space="preserve">правовое государство, </w:t>
      </w:r>
      <w:r w:rsidRPr="00F346EF">
        <w:rPr>
          <w:rFonts w:ascii="Times New Roman" w:hAnsi="Times New Roman" w:cs="Times New Roman"/>
          <w:sz w:val="24"/>
          <w:szCs w:val="24"/>
        </w:rPr>
        <w:t xml:space="preserve">естественное право </w:t>
      </w:r>
      <w:r>
        <w:rPr>
          <w:rFonts w:ascii="Times New Roman" w:hAnsi="Times New Roman" w:cs="Times New Roman"/>
          <w:sz w:val="24"/>
          <w:szCs w:val="24"/>
        </w:rPr>
        <w:t xml:space="preserve">гражданское общество, </w:t>
      </w:r>
      <w:r w:rsidRPr="00F346EF">
        <w:rPr>
          <w:rFonts w:ascii="Times New Roman" w:hAnsi="Times New Roman" w:cs="Times New Roman"/>
          <w:sz w:val="24"/>
          <w:szCs w:val="24"/>
        </w:rPr>
        <w:t xml:space="preserve">голосование, референдум,  активное и пассивное избирательное право, «право», политический лидер, политический имидж, политический статус, популизм, </w:t>
      </w:r>
      <w:r w:rsidRPr="00F346EF">
        <w:rPr>
          <w:rFonts w:ascii="Times New Roman" w:hAnsi="Times New Roman" w:cs="Times New Roman"/>
          <w:sz w:val="24"/>
          <w:szCs w:val="24"/>
        </w:rPr>
        <w:lastRenderedPageBreak/>
        <w:t>референдум</w:t>
      </w:r>
      <w:r w:rsidRPr="00F4774B">
        <w:rPr>
          <w:rFonts w:ascii="Times New Roman" w:hAnsi="Times New Roman" w:cs="Times New Roman"/>
          <w:sz w:val="24"/>
          <w:szCs w:val="24"/>
        </w:rPr>
        <w:t>, экстремизм, электорат, экскалация, абсентеизм, депривация, консенсус, конформизм, абсентеизм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глобализация. </w:t>
      </w:r>
    </w:p>
    <w:p w:rsidR="00A73938" w:rsidRDefault="00A73938" w:rsidP="00A7393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Задания для промежуточного и итогового контроля</w:t>
      </w:r>
      <w:r w:rsidR="00CF40C8">
        <w:rPr>
          <w:rFonts w:ascii="Times New Roman" w:hAnsi="Times New Roman" w:cs="Times New Roman"/>
          <w:b/>
          <w:sz w:val="24"/>
          <w:szCs w:val="24"/>
        </w:rPr>
        <w:t xml:space="preserve"> (компановка вопросов по выбору учитля)</w:t>
      </w:r>
      <w:r w:rsidRPr="0037284A">
        <w:rPr>
          <w:rFonts w:ascii="Times New Roman" w:hAnsi="Times New Roman" w:cs="Times New Roman"/>
          <w:b/>
          <w:sz w:val="24"/>
          <w:szCs w:val="24"/>
        </w:rPr>
        <w:t>.</w:t>
      </w: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 государстве президент выполняет представительские функции, правительство формируется партиями, победившими на парламентских выборах, и несет ответственность перед парламентом. Какова форма правления государства: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абсолютная монархия                           Б) конституционная монархия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парламентская республика                   Г) президентская республика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характеризует демократический режим: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командно-административные методы управления 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Б) господство исполнительной власти         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В) всесторонний контроль государства за жизнью общества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равенство граждан перед законом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Президент РФ приступает к исполнению своих полномочий с момента: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объявления итогов голосования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принесения присяги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В) выступления перед Федеральным Собранием   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опубликования Указа о вступлении в должность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не относится к существенным признакам отношений власти: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Подчинение воле, выраженной в просьбе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Наличие не менее двух партнеров для отношений власти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Приказ, который является выражением воли, по отношению у тому, кем этот приказ должен быть выполнен, с угрозой санкции за неповиновение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Общественные нормы, устанавливающие, что отдающий приказ имеет право это делать, а тот, к кому относится приказ, должен его исполнить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Организация распространила свою власть на некоторую территорию. Она обеспечивает безопасность и правопорядок, издает законы, устанавливает налоги. Данная организация – это: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государство                                  Б) политическая партия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общественная организация          Г) ведомство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Высшим органом исполнительной власти в РФ является: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Федеральное Собрание                    Б) Генеральная прокуратура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Государственная Дума                     Г) Правительство РФ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 Италии право избирать депутатов в Палату представителей имеют все совершеннолетние граждане. Это пример избирательного права: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пассивного                                        Б) формального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всеобщего                                          Г) равного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Высшим органом законодательной власти в Российской Федерации является: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Правительство РФ                              Б) Федеральное Собрание РФ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Общественная палата                         Г) Конституционный суд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Президент Российской Федерации: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избирается всенародным голосованием      Б) назначается сроком на 5 лет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избирается Государственной Думой            Г) утверждается Федеральным Собранием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относится к отличительным признакам правового государства: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наличие суверенитета                                 Б) деятельность правоохранительных органов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lastRenderedPageBreak/>
        <w:t>В) налогообложение граждан                          Г) верховенство закона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Верны ли следующие суждения о правах человека?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А</w:t>
      </w:r>
      <w:r w:rsidRPr="0037284A">
        <w:rPr>
          <w:rFonts w:ascii="Times New Roman" w:hAnsi="Times New Roman" w:cs="Times New Roman"/>
          <w:sz w:val="24"/>
          <w:szCs w:val="24"/>
        </w:rPr>
        <w:t>. Права человека носят всеобщий характер: все люди рождаются свободными и равными в своем достоинстве и в правах.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Б.</w:t>
      </w:r>
      <w:r w:rsidRPr="0037284A">
        <w:rPr>
          <w:rFonts w:ascii="Times New Roman" w:hAnsi="Times New Roman" w:cs="Times New Roman"/>
          <w:sz w:val="24"/>
          <w:szCs w:val="24"/>
        </w:rPr>
        <w:t xml:space="preserve"> Права человека неделимы: каждый человека обладает всей совокупностью прав.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1) верно только А                                          2) верно только Б</w:t>
      </w:r>
    </w:p>
    <w:p w:rsidR="00A73938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3) верны оба суждения                                 4) оба суждения неверны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не относится к функциям политической системы: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Определение целей, задач, путей развития общества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Согласование разнообразных интересов субъектов политического процесса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Организация расширения объемов производства</w:t>
      </w:r>
    </w:p>
    <w:p w:rsidR="00A73938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Обеспечение стабильности и безопасности общества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. Верны ли следующие суждения: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1. Государство – особая организация власти и управления, располагающая специальным аппаратом принуждения.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2. Государство не способно придать своим велениям обязательную силу для населения всей страны.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Верно только 1                                  Б) Верно только 2 </w:t>
      </w:r>
    </w:p>
    <w:p w:rsidR="00A73938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Верно 1 и 2                                         Г) Оба суждения неверны</w:t>
      </w:r>
    </w:p>
    <w:p w:rsidR="00A73938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4F4329" w:rsidRDefault="00A73938" w:rsidP="00A739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29">
        <w:rPr>
          <w:rFonts w:ascii="Times New Roman" w:hAnsi="Times New Roman" w:cs="Times New Roman"/>
          <w:sz w:val="24"/>
          <w:szCs w:val="24"/>
        </w:rPr>
        <w:t>Что не относится к политико-правовому режиму:</w:t>
      </w:r>
    </w:p>
    <w:p w:rsidR="00A73938" w:rsidRPr="0037284A" w:rsidRDefault="00A73938" w:rsidP="00A7393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Демократия                               Б) Федерация</w:t>
      </w:r>
    </w:p>
    <w:p w:rsidR="00A73938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Тоталитаризм                           Г) Авторитарный режим</w:t>
      </w:r>
    </w:p>
    <w:p w:rsidR="00A73938" w:rsidRPr="0037284A" w:rsidRDefault="00A73938" w:rsidP="00A73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Отличительным признаком федеративного государства является: 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избрание высших органов государственной власти            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верховенство исполнительной власти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В) наличие органов местного самоуправления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наличие в территориальных образованиях своих органов власти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. Верны ли следующие суждения: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1. Государство не может сохранить и поддержать господство одного класса над другим.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2. Государство не способно обеспечить существование и функционирование общества как целостного организма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Верно только 1                               Б) Верно только 2 </w:t>
      </w:r>
    </w:p>
    <w:p w:rsidR="00A73938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Верно 1 и 2                                      Г) Оба суждения неверны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. Что не относится к формам государственного устройства: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Унитарное государство                  Б) Тоталитаризм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Федерация                                       Г) Конфедерация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отличает Конституцию от других  законов государства: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высшая юридическая сила                           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обеспечение принудительной силой государства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В) обязательность исполнения                         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письменная форма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Что является конституционной обязанностью граждан РФ:</w:t>
      </w:r>
    </w:p>
    <w:p w:rsidR="00A73938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А) защищать Отечество                           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служить в рядах Вооруженных сил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участвовать в выборах государственных органов власти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уважать президента РФ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lastRenderedPageBreak/>
        <w:t>Верны ли следующие суждения о политической власти?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А</w:t>
      </w:r>
      <w:r w:rsidRPr="0037284A">
        <w:rPr>
          <w:rFonts w:ascii="Times New Roman" w:hAnsi="Times New Roman" w:cs="Times New Roman"/>
          <w:sz w:val="24"/>
          <w:szCs w:val="24"/>
        </w:rPr>
        <w:t>. Политическая власть выполняет в обществе функции управления и контроля.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Б</w:t>
      </w:r>
      <w:r w:rsidRPr="0037284A">
        <w:rPr>
          <w:rFonts w:ascii="Times New Roman" w:hAnsi="Times New Roman" w:cs="Times New Roman"/>
          <w:sz w:val="24"/>
          <w:szCs w:val="24"/>
        </w:rPr>
        <w:t>. Политическая власть обращена ко всем гражданам государства.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1) верно только А                                           2) верно только Б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3) верны оба суждения                                   4) оба суждения неверны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Верны ли следующие суждения о Конституции РФ?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А</w:t>
      </w:r>
      <w:r w:rsidRPr="0037284A">
        <w:rPr>
          <w:rFonts w:ascii="Times New Roman" w:hAnsi="Times New Roman" w:cs="Times New Roman"/>
          <w:sz w:val="24"/>
          <w:szCs w:val="24"/>
        </w:rPr>
        <w:t>. Конституция РФ обладает высшей юридической силой.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Б</w:t>
      </w:r>
      <w:r w:rsidRPr="0037284A">
        <w:rPr>
          <w:rFonts w:ascii="Times New Roman" w:hAnsi="Times New Roman" w:cs="Times New Roman"/>
          <w:sz w:val="24"/>
          <w:szCs w:val="24"/>
        </w:rPr>
        <w:t>. Конституция является сводом законов Российской Федерации.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1) верно только А                                           2) верно только Б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3) верны оба суждения                                   4) оба суждения неверны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Какая отрасль права закрепляет основы государственного строя: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административное                                   Б) конституционное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гражданское                                              Г) уголовное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Верны ли следующие суждения о политических партиях?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А</w:t>
      </w:r>
      <w:r w:rsidRPr="0037284A">
        <w:rPr>
          <w:rFonts w:ascii="Times New Roman" w:hAnsi="Times New Roman" w:cs="Times New Roman"/>
          <w:sz w:val="24"/>
          <w:szCs w:val="24"/>
        </w:rPr>
        <w:t>. Политические партии объединяют людей с близкими взглядами на социальные проблемы.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Б</w:t>
      </w:r>
      <w:r w:rsidRPr="0037284A">
        <w:rPr>
          <w:rFonts w:ascii="Times New Roman" w:hAnsi="Times New Roman" w:cs="Times New Roman"/>
          <w:sz w:val="24"/>
          <w:szCs w:val="24"/>
        </w:rPr>
        <w:t>. Демократическому режиму присуща многопартийность.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1) верно только А                                           2) верно только Б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3) верны оба суждения                                   4) оба суждения неверны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Верны ли следующие суждения о правовом государстве?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А</w:t>
      </w:r>
      <w:r w:rsidRPr="0037284A">
        <w:rPr>
          <w:rFonts w:ascii="Times New Roman" w:hAnsi="Times New Roman" w:cs="Times New Roman"/>
          <w:sz w:val="24"/>
          <w:szCs w:val="24"/>
        </w:rPr>
        <w:t>. Правовое государство предполагает взаимную ответственность государства и личности.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b/>
          <w:sz w:val="24"/>
          <w:szCs w:val="24"/>
        </w:rPr>
        <w:t>Б</w:t>
      </w:r>
      <w:r w:rsidRPr="0037284A">
        <w:rPr>
          <w:rFonts w:ascii="Times New Roman" w:hAnsi="Times New Roman" w:cs="Times New Roman"/>
          <w:sz w:val="24"/>
          <w:szCs w:val="24"/>
        </w:rPr>
        <w:t>. Правовое государство предполагает наличие гражданского общества.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1) верно только А                                           2) верно только Б</w:t>
      </w:r>
    </w:p>
    <w:p w:rsidR="00A73938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3) верны оба суждения                                   4) оба суждения неверны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 xml:space="preserve">Монархия, при которой власть монарха юридически и фактически никем и ничем не ограничена – это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284A">
        <w:rPr>
          <w:rFonts w:ascii="Times New Roman" w:hAnsi="Times New Roman" w:cs="Times New Roman"/>
          <w:sz w:val="24"/>
          <w:szCs w:val="24"/>
        </w:rPr>
        <w:t>…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37284A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 стране социологическая служба провела опрос совершеннолетних граждан на тему: «Как вы участвуете в политической жизни общества?».   Результаты опроса представлены в таблице.</w:t>
      </w:r>
    </w:p>
    <w:tbl>
      <w:tblPr>
        <w:tblStyle w:val="a3"/>
        <w:tblW w:w="0" w:type="auto"/>
        <w:tblLook w:val="04A0"/>
      </w:tblPr>
      <w:tblGrid>
        <w:gridCol w:w="4663"/>
        <w:gridCol w:w="4756"/>
      </w:tblGrid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37284A">
              <w:rPr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  <w:r w:rsidRPr="0037284A">
              <w:rPr>
                <w:b/>
                <w:sz w:val="24"/>
                <w:szCs w:val="24"/>
              </w:rPr>
              <w:t>КОЛИЧЕСТВО ОПРОШЕННЫХ В %</w:t>
            </w:r>
          </w:p>
        </w:tc>
      </w:tr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Хожу на митинги и демонстрации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5</w:t>
            </w:r>
          </w:p>
        </w:tc>
      </w:tr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Состою в политической партии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16</w:t>
            </w:r>
          </w:p>
        </w:tc>
      </w:tr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Слежу за публикациями в прессе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20</w:t>
            </w:r>
          </w:p>
        </w:tc>
      </w:tr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Участвую в выборах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25</w:t>
            </w:r>
          </w:p>
        </w:tc>
      </w:tr>
      <w:tr w:rsidR="00A73938" w:rsidRPr="0037284A" w:rsidTr="000B751D">
        <w:tc>
          <w:tcPr>
            <w:tcW w:w="4663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Политикой не интересуюсь</w:t>
            </w:r>
          </w:p>
        </w:tc>
        <w:tc>
          <w:tcPr>
            <w:tcW w:w="4756" w:type="dxa"/>
          </w:tcPr>
          <w:p w:rsidR="00A73938" w:rsidRPr="0037284A" w:rsidRDefault="00A73938" w:rsidP="000B751D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37284A">
              <w:rPr>
                <w:sz w:val="24"/>
                <w:szCs w:val="24"/>
              </w:rPr>
              <w:t>34</w:t>
            </w:r>
          </w:p>
        </w:tc>
      </w:tr>
    </w:tbl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Проанализируйте данные таблицы. Найдите в приведенном списке выводы, которые можно сделать на основе данных таблицы, и запишите буквы под которыми они указаны.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Около четверти опрошенных участвуют в политической жизни посредством выборов.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Более четверти опрошенных состоят в политических партиях.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Каждый третий опрошенный не интересуется политикой.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Каждый пятый  опрошенный следит за публикациями в прессе по вопросам политики.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Д) Около трети опрошенных граждан участвует в митингах и демонстрациях.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938" w:rsidRPr="004F4329" w:rsidRDefault="00A73938" w:rsidP="00A73938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 стране социологической службой был проведен опрос совершеннолетних граждан. Им задавали вопрос: «Кому из участников политической жизни страны вы доверяете больше всего?»  Результаты в диаграмме:</w:t>
      </w:r>
    </w:p>
    <w:p w:rsidR="00A73938" w:rsidRPr="0037284A" w:rsidRDefault="00A73938" w:rsidP="00A7393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69909" cy="1669312"/>
            <wp:effectExtent l="19050" t="0" r="16391" b="70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Проанализируйте данные таблицы. Найдите в приведенном списке выводы, которые можно сделать на основе данных таблицы, и запишите буквы под которыми они указаны.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А) Правоохранительные органы вызывают наименьшее доверие опрошенных граждан.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Б) Лидерам политических партий и депутатам парламента доверяют больше, чем другим участникам политической жизни.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В) Главе государства опрошенные  доверяют больше, чем другим участникам политической жизни.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Г) Главе правительства опрошенные доверяют больше, чем депутатам парламента.</w:t>
      </w:r>
    </w:p>
    <w:p w:rsidR="00A73938" w:rsidRPr="0037284A" w:rsidRDefault="00A73938" w:rsidP="00A7393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7284A">
        <w:rPr>
          <w:rFonts w:ascii="Times New Roman" w:hAnsi="Times New Roman" w:cs="Times New Roman"/>
          <w:sz w:val="24"/>
          <w:szCs w:val="24"/>
        </w:rPr>
        <w:t>Д) Лидерам политических партий доверяют около трети опрошенных граждан.</w:t>
      </w:r>
    </w:p>
    <w:p w:rsidR="00A73938" w:rsidRPr="0037284A" w:rsidRDefault="00A73938" w:rsidP="00A7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46" w:rsidRDefault="00281B46"/>
    <w:sectPr w:rsidR="00281B46" w:rsidSect="00CF40C8">
      <w:pgSz w:w="11906" w:h="16838"/>
      <w:pgMar w:top="568" w:right="991" w:bottom="284" w:left="1276" w:header="426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2E" w:rsidRDefault="00326A2E" w:rsidP="00C4386B">
      <w:pPr>
        <w:spacing w:after="0" w:line="240" w:lineRule="auto"/>
      </w:pPr>
      <w:r>
        <w:separator/>
      </w:r>
    </w:p>
  </w:endnote>
  <w:endnote w:type="continuationSeparator" w:id="1">
    <w:p w:rsidR="00326A2E" w:rsidRDefault="00326A2E" w:rsidP="00C4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8688"/>
      <w:docPartObj>
        <w:docPartGallery w:val="Page Numbers (Bottom of Page)"/>
        <w:docPartUnique/>
      </w:docPartObj>
    </w:sdtPr>
    <w:sdtContent>
      <w:p w:rsidR="000B751D" w:rsidRDefault="00601590">
        <w:pPr>
          <w:pStyle w:val="a4"/>
          <w:jc w:val="right"/>
        </w:pPr>
        <w:fldSimple w:instr=" PAGE   \* MERGEFORMAT ">
          <w:r w:rsidR="00F53CCB">
            <w:rPr>
              <w:noProof/>
            </w:rPr>
            <w:t>11</w:t>
          </w:r>
        </w:fldSimple>
      </w:p>
    </w:sdtContent>
  </w:sdt>
  <w:p w:rsidR="000B751D" w:rsidRDefault="000B75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2E" w:rsidRDefault="00326A2E" w:rsidP="00C4386B">
      <w:pPr>
        <w:spacing w:after="0" w:line="240" w:lineRule="auto"/>
      </w:pPr>
      <w:r>
        <w:separator/>
      </w:r>
    </w:p>
  </w:footnote>
  <w:footnote w:type="continuationSeparator" w:id="1">
    <w:p w:rsidR="00326A2E" w:rsidRDefault="00326A2E" w:rsidP="00C4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C66"/>
    <w:multiLevelType w:val="hybridMultilevel"/>
    <w:tmpl w:val="F560124C"/>
    <w:lvl w:ilvl="0" w:tplc="514418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2366EB"/>
    <w:multiLevelType w:val="hybridMultilevel"/>
    <w:tmpl w:val="422889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FE42E23"/>
    <w:multiLevelType w:val="hybridMultilevel"/>
    <w:tmpl w:val="95DE0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938"/>
    <w:rsid w:val="000B751D"/>
    <w:rsid w:val="00281B46"/>
    <w:rsid w:val="00326A2E"/>
    <w:rsid w:val="00601590"/>
    <w:rsid w:val="00A73938"/>
    <w:rsid w:val="00AA2488"/>
    <w:rsid w:val="00C4386B"/>
    <w:rsid w:val="00CF40C8"/>
    <w:rsid w:val="00E41D4B"/>
    <w:rsid w:val="00F5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7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73938"/>
  </w:style>
  <w:style w:type="character" w:styleId="a6">
    <w:name w:val="Strong"/>
    <w:basedOn w:val="a0"/>
    <w:uiPriority w:val="22"/>
    <w:qFormat/>
    <w:rsid w:val="00A73938"/>
    <w:rPr>
      <w:b/>
      <w:bCs/>
    </w:rPr>
  </w:style>
  <w:style w:type="character" w:customStyle="1" w:styleId="apple-converted-space">
    <w:name w:val="apple-converted-space"/>
    <w:basedOn w:val="a0"/>
    <w:rsid w:val="00A73938"/>
  </w:style>
  <w:style w:type="paragraph" w:styleId="a7">
    <w:name w:val="List Paragraph"/>
    <w:basedOn w:val="a"/>
    <w:uiPriority w:val="34"/>
    <w:qFormat/>
    <w:rsid w:val="00A73938"/>
    <w:pPr>
      <w:ind w:left="720"/>
      <w:contextualSpacing/>
    </w:pPr>
  </w:style>
  <w:style w:type="paragraph" w:styleId="a8">
    <w:name w:val="No Spacing"/>
    <w:uiPriority w:val="1"/>
    <w:qFormat/>
    <w:rsid w:val="00A73938"/>
    <w:pPr>
      <w:spacing w:after="0" w:line="240" w:lineRule="auto"/>
    </w:pPr>
  </w:style>
  <w:style w:type="paragraph" w:styleId="a9">
    <w:name w:val="Normal (Web)"/>
    <w:basedOn w:val="a"/>
    <w:rsid w:val="00A7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package" Target="../embeddings/_____Microsoft_Office_Excel1.xlsx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государства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% голосов опрошенных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Главе правительства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% голосов опрошенных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Депутатам парламента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% голосов опрошенных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Правоохранительным органам</c:v>
                </c:pt>
              </c:strCache>
            </c:strRef>
          </c:tx>
          <c:spPr>
            <a:blipFill>
              <a:blip xmlns:r="http://schemas.openxmlformats.org/officeDocument/2006/relationships" r:embed="rId4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% голосов опрошенных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Лидерам политических партий</c:v>
                </c:pt>
              </c:strCache>
            </c:strRef>
          </c:tx>
          <c:spPr>
            <a:blipFill>
              <a:blip xmlns:r="http://schemas.openxmlformats.org/officeDocument/2006/relationships" r:embed="rId5"/>
              <a:tile tx="0" ty="0" sx="100000" sy="100000" flip="none" algn="tl"/>
            </a:blip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% голосов опрошенных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hape val="box"/>
        <c:axId val="54272000"/>
        <c:axId val="54273536"/>
        <c:axId val="0"/>
      </c:bar3DChart>
      <c:catAx>
        <c:axId val="54272000"/>
        <c:scaling>
          <c:orientation val="minMax"/>
        </c:scaling>
        <c:axPos val="b"/>
        <c:tickLblPos val="nextTo"/>
        <c:crossAx val="54273536"/>
        <c:crosses val="autoZero"/>
        <c:auto val="1"/>
        <c:lblAlgn val="ctr"/>
        <c:lblOffset val="100"/>
      </c:catAx>
      <c:valAx>
        <c:axId val="54273536"/>
        <c:scaling>
          <c:orientation val="minMax"/>
        </c:scaling>
        <c:axPos val="l"/>
        <c:majorGridlines/>
        <c:numFmt formatCode="General" sourceLinked="1"/>
        <c:tickLblPos val="nextTo"/>
        <c:crossAx val="542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72062249024675"/>
          <c:y val="7.452326752994759E-2"/>
          <c:w val="0.32827471883618897"/>
          <c:h val="0.8067191601049869"/>
        </c:manualLayout>
      </c:layout>
    </c:legend>
    <c:plotVisOnly val="1"/>
  </c:chart>
  <c:externalData r:id="rId6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2013-09-26T18:08:00Z</cp:lastPrinted>
  <dcterms:created xsi:type="dcterms:W3CDTF">2013-09-22T21:04:00Z</dcterms:created>
  <dcterms:modified xsi:type="dcterms:W3CDTF">2018-08-13T10:44:00Z</dcterms:modified>
</cp:coreProperties>
</file>